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C5" w:rsidRDefault="002225C5" w:rsidP="002225C5">
      <w:pPr>
        <w:tabs>
          <w:tab w:val="left" w:pos="7056"/>
        </w:tabs>
        <w:autoSpaceDE w:val="0"/>
        <w:autoSpaceDN w:val="0"/>
        <w:adjustRightInd w:val="0"/>
        <w:spacing w:after="0"/>
        <w:ind w:left="360"/>
        <w:jc w:val="right"/>
        <w:rPr>
          <w:rFonts w:ascii="Times New Roman" w:hAnsi="Times New Roman"/>
          <w:b/>
          <w:bCs/>
        </w:rPr>
      </w:pPr>
      <w:r>
        <w:rPr>
          <w:rFonts w:ascii="Times New Roman" w:hAnsi="Times New Roman"/>
          <w:b/>
          <w:bCs/>
        </w:rPr>
        <w:t>Most Urgent</w:t>
      </w:r>
    </w:p>
    <w:p w:rsidR="002225C5" w:rsidRDefault="002225C5" w:rsidP="002225C5">
      <w:pPr>
        <w:tabs>
          <w:tab w:val="left" w:pos="7056"/>
        </w:tabs>
        <w:autoSpaceDE w:val="0"/>
        <w:autoSpaceDN w:val="0"/>
        <w:adjustRightInd w:val="0"/>
        <w:spacing w:after="0"/>
        <w:ind w:left="360"/>
        <w:jc w:val="right"/>
        <w:rPr>
          <w:rFonts w:ascii="Times New Roman" w:hAnsi="Times New Roman"/>
          <w:b/>
          <w:bCs/>
        </w:rPr>
      </w:pPr>
      <w:proofErr w:type="spellStart"/>
      <w:r>
        <w:rPr>
          <w:rFonts w:ascii="Times New Roman" w:hAnsi="Times New Roman"/>
          <w:b/>
          <w:bCs/>
        </w:rPr>
        <w:t>Hon’ble</w:t>
      </w:r>
      <w:proofErr w:type="spellEnd"/>
      <w:r>
        <w:rPr>
          <w:rFonts w:ascii="Times New Roman" w:hAnsi="Times New Roman"/>
          <w:b/>
          <w:bCs/>
        </w:rPr>
        <w:t xml:space="preserve"> NGT Matter</w:t>
      </w:r>
    </w:p>
    <w:p w:rsidR="002225C5" w:rsidRDefault="002225C5" w:rsidP="002225C5">
      <w:pPr>
        <w:tabs>
          <w:tab w:val="left" w:pos="7056"/>
        </w:tabs>
        <w:autoSpaceDE w:val="0"/>
        <w:autoSpaceDN w:val="0"/>
        <w:adjustRightInd w:val="0"/>
        <w:spacing w:after="0"/>
        <w:ind w:left="360"/>
        <w:jc w:val="right"/>
        <w:rPr>
          <w:rFonts w:ascii="Times New Roman" w:hAnsi="Times New Roman"/>
          <w:b/>
          <w:bCs/>
        </w:rPr>
      </w:pPr>
      <w:r>
        <w:rPr>
          <w:rFonts w:ascii="Times New Roman" w:hAnsi="Times New Roman"/>
          <w:b/>
          <w:bCs/>
        </w:rPr>
        <w:t>By Speed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43"/>
        <w:gridCol w:w="8097"/>
      </w:tblGrid>
      <w:tr w:rsidR="002225C5" w:rsidTr="004926B7">
        <w:trPr>
          <w:trHeight w:hRule="exact" w:val="1117"/>
        </w:trPr>
        <w:tc>
          <w:tcPr>
            <w:tcW w:w="1643" w:type="dxa"/>
            <w:tcBorders>
              <w:top w:val="single" w:sz="4" w:space="0" w:color="auto"/>
              <w:left w:val="single" w:sz="4" w:space="0" w:color="auto"/>
              <w:bottom w:val="single" w:sz="4" w:space="0" w:color="auto"/>
              <w:right w:val="single" w:sz="4" w:space="0" w:color="auto"/>
            </w:tcBorders>
          </w:tcPr>
          <w:p w:rsidR="002225C5" w:rsidRDefault="002225C5" w:rsidP="004926B7">
            <w:pPr>
              <w:jc w:val="both"/>
              <w:rPr>
                <w:rFonts w:ascii="Times New Roman" w:hAnsi="Times New Roman"/>
              </w:rPr>
            </w:pPr>
            <w:r>
              <w:rPr>
                <w:rFonts w:ascii="Times New Roman" w:hAnsi="Times New Roman"/>
                <w:noProof/>
              </w:rPr>
              <w:drawing>
                <wp:inline distT="0" distB="0" distL="0" distR="0">
                  <wp:extent cx="923925" cy="690880"/>
                  <wp:effectExtent l="19050" t="0" r="9525"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srcRect/>
                          <a:stretch>
                            <a:fillRect/>
                          </a:stretch>
                        </pic:blipFill>
                        <pic:spPr bwMode="auto">
                          <a:xfrm>
                            <a:off x="0" y="0"/>
                            <a:ext cx="923925" cy="690880"/>
                          </a:xfrm>
                          <a:prstGeom prst="rect">
                            <a:avLst/>
                          </a:prstGeom>
                          <a:noFill/>
                          <a:ln w="9525">
                            <a:noFill/>
                            <a:miter lim="800000"/>
                            <a:headEnd/>
                            <a:tailEnd/>
                          </a:ln>
                        </pic:spPr>
                      </pic:pic>
                    </a:graphicData>
                  </a:graphic>
                </wp:inline>
              </w:drawing>
            </w:r>
          </w:p>
          <w:p w:rsidR="002225C5" w:rsidRDefault="002225C5" w:rsidP="004926B7">
            <w:pPr>
              <w:jc w:val="both"/>
              <w:rPr>
                <w:rFonts w:ascii="Times New Roman" w:hAnsi="Times New Roman"/>
              </w:rPr>
            </w:pPr>
          </w:p>
          <w:p w:rsidR="002225C5" w:rsidRDefault="002225C5" w:rsidP="004926B7">
            <w:pPr>
              <w:jc w:val="both"/>
              <w:rPr>
                <w:rFonts w:ascii="Times New Roman" w:hAnsi="Times New Roman"/>
              </w:rPr>
            </w:pPr>
          </w:p>
        </w:tc>
        <w:tc>
          <w:tcPr>
            <w:tcW w:w="8097" w:type="dxa"/>
            <w:tcBorders>
              <w:top w:val="single" w:sz="4" w:space="0" w:color="auto"/>
              <w:left w:val="single" w:sz="4" w:space="0" w:color="auto"/>
              <w:bottom w:val="single" w:sz="4" w:space="0" w:color="auto"/>
              <w:right w:val="single" w:sz="4" w:space="0" w:color="auto"/>
            </w:tcBorders>
            <w:hideMark/>
          </w:tcPr>
          <w:p w:rsidR="002225C5" w:rsidRDefault="002225C5" w:rsidP="004926B7">
            <w:pPr>
              <w:pStyle w:val="Heading4"/>
              <w:spacing w:before="0" w:after="0"/>
              <w:jc w:val="center"/>
              <w:rPr>
                <w:sz w:val="24"/>
                <w:szCs w:val="24"/>
              </w:rPr>
            </w:pPr>
            <w:r>
              <w:rPr>
                <w:sz w:val="24"/>
                <w:szCs w:val="24"/>
              </w:rPr>
              <w:t>DELHI POLLUTION CONTROL COMMITTEE</w:t>
            </w:r>
          </w:p>
          <w:p w:rsidR="002225C5" w:rsidRDefault="002225C5" w:rsidP="004926B7">
            <w:pPr>
              <w:spacing w:after="0" w:line="240" w:lineRule="auto"/>
              <w:jc w:val="center"/>
              <w:rPr>
                <w:rFonts w:ascii="Times New Roman" w:hAnsi="Times New Roman"/>
                <w:b/>
              </w:rPr>
            </w:pPr>
            <w:r>
              <w:rPr>
                <w:rFonts w:ascii="Times New Roman" w:hAnsi="Times New Roman"/>
                <w:b/>
              </w:rPr>
              <w:t>4TH FLOOR, ISBT BUILDING, KASHMERE GATE, DELHI-6</w:t>
            </w:r>
          </w:p>
          <w:p w:rsidR="002225C5" w:rsidRDefault="002225C5" w:rsidP="004926B7">
            <w:pPr>
              <w:spacing w:after="0" w:line="240" w:lineRule="auto"/>
              <w:jc w:val="center"/>
              <w:rPr>
                <w:rFonts w:ascii="Times New Roman" w:hAnsi="Times New Roman"/>
                <w:b/>
              </w:rPr>
            </w:pPr>
            <w:r>
              <w:rPr>
                <w:rFonts w:ascii="Times New Roman" w:hAnsi="Times New Roman"/>
                <w:b/>
              </w:rPr>
              <w:t xml:space="preserve">visit us at </w:t>
            </w:r>
            <w:hyperlink r:id="rId6" w:history="1">
              <w:r>
                <w:rPr>
                  <w:rStyle w:val="Hyperlink"/>
                </w:rPr>
                <w:t>http://dpcc.delhigovt.nic.in</w:t>
              </w:r>
            </w:hyperlink>
          </w:p>
        </w:tc>
      </w:tr>
    </w:tbl>
    <w:p w:rsidR="002225C5" w:rsidRDefault="002225C5" w:rsidP="002225C5">
      <w:pPr>
        <w:autoSpaceDE w:val="0"/>
        <w:autoSpaceDN w:val="0"/>
        <w:adjustRightInd w:val="0"/>
        <w:jc w:val="both"/>
        <w:rPr>
          <w:rFonts w:ascii="Times New Roman" w:hAnsi="Times New Roman"/>
          <w:b/>
          <w:bCs/>
        </w:rPr>
      </w:pPr>
      <w:r>
        <w:rPr>
          <w:rFonts w:ascii="Times New Roman" w:hAnsi="Times New Roman"/>
          <w:b/>
          <w:bCs/>
        </w:rPr>
        <w:t>F. No. DPCC/ CMC-IV /2014/</w:t>
      </w:r>
      <w:r>
        <w:rPr>
          <w:rFonts w:ascii="Times New Roman" w:hAnsi="Times New Roman"/>
          <w:b/>
          <w:bCs/>
        </w:rPr>
        <w:tab/>
      </w:r>
      <w:r>
        <w:rPr>
          <w:rFonts w:ascii="Times New Roman" w:hAnsi="Times New Roman"/>
          <w:b/>
          <w:bCs/>
        </w:rPr>
        <w:tab/>
        <w:t xml:space="preserve">                                                                 Dated: </w:t>
      </w:r>
    </w:p>
    <w:p w:rsidR="00B42B09" w:rsidRDefault="002225C5" w:rsidP="00B42B09">
      <w:pPr>
        <w:spacing w:after="120"/>
        <w:jc w:val="both"/>
        <w:rPr>
          <w:rFonts w:ascii="Times New Roman" w:hAnsi="Times New Roman"/>
          <w:b/>
        </w:rPr>
      </w:pPr>
      <w:r>
        <w:rPr>
          <w:rFonts w:ascii="Times New Roman" w:hAnsi="Times New Roman"/>
          <w:bCs/>
        </w:rPr>
        <w:t xml:space="preserve"> </w:t>
      </w:r>
      <w:r w:rsidR="00B42B09">
        <w:rPr>
          <w:rFonts w:ascii="Times New Roman" w:hAnsi="Times New Roman"/>
          <w:b/>
        </w:rPr>
        <w:t>Letter in</w:t>
      </w:r>
      <w:r w:rsidR="00142FB7">
        <w:rPr>
          <w:rFonts w:ascii="Times New Roman" w:hAnsi="Times New Roman"/>
          <w:b/>
        </w:rPr>
        <w:t xml:space="preserve"> the following  format </w:t>
      </w:r>
      <w:r w:rsidR="00B42B09">
        <w:rPr>
          <w:rFonts w:ascii="Times New Roman" w:hAnsi="Times New Roman"/>
          <w:b/>
        </w:rPr>
        <w:t xml:space="preserve">issued </w:t>
      </w:r>
      <w:r w:rsidR="006876C1">
        <w:rPr>
          <w:rFonts w:ascii="Times New Roman" w:hAnsi="Times New Roman"/>
          <w:b/>
        </w:rPr>
        <w:t>to</w:t>
      </w:r>
      <w:r w:rsidR="006C7699" w:rsidRPr="006C7699">
        <w:rPr>
          <w:rFonts w:ascii="Times New Roman" w:hAnsi="Times New Roman"/>
          <w:b/>
        </w:rPr>
        <w:t xml:space="preserve"> 37 Five Star Hotels</w:t>
      </w:r>
      <w:r w:rsidR="006876C1">
        <w:rPr>
          <w:rFonts w:ascii="Times New Roman" w:hAnsi="Times New Roman"/>
          <w:b/>
        </w:rPr>
        <w:t xml:space="preserve"> </w:t>
      </w:r>
      <w:r w:rsidR="00142FB7">
        <w:rPr>
          <w:rFonts w:ascii="Times New Roman" w:hAnsi="Times New Roman"/>
          <w:b/>
        </w:rPr>
        <w:t>in national capital territory of Delhi</w:t>
      </w:r>
      <w:r w:rsidR="001321A6">
        <w:rPr>
          <w:rFonts w:ascii="Times New Roman" w:hAnsi="Times New Roman"/>
          <w:b/>
        </w:rPr>
        <w:t xml:space="preserve"> </w:t>
      </w:r>
      <w:r w:rsidR="006876C1">
        <w:rPr>
          <w:rFonts w:ascii="Times New Roman" w:hAnsi="Times New Roman"/>
          <w:b/>
        </w:rPr>
        <w:t xml:space="preserve">on 10.10.2014regarding </w:t>
      </w:r>
      <w:r w:rsidR="006C7699" w:rsidRPr="006C7699">
        <w:rPr>
          <w:rFonts w:ascii="Times New Roman" w:hAnsi="Times New Roman"/>
          <w:b/>
        </w:rPr>
        <w:t>Status  of Rain Water Harvesting System</w:t>
      </w:r>
      <w:r w:rsidR="006C7699">
        <w:rPr>
          <w:rFonts w:ascii="Times New Roman" w:hAnsi="Times New Roman"/>
          <w:b/>
        </w:rPr>
        <w:t xml:space="preserve"> in  </w:t>
      </w:r>
      <w:r w:rsidR="006C7699" w:rsidRPr="00CC18BD">
        <w:rPr>
          <w:rFonts w:ascii="Times New Roman" w:hAnsi="Times New Roman"/>
          <w:b/>
        </w:rPr>
        <w:t xml:space="preserve">Compliance of </w:t>
      </w:r>
      <w:proofErr w:type="spellStart"/>
      <w:r w:rsidR="006C7699" w:rsidRPr="00CC18BD">
        <w:rPr>
          <w:rFonts w:ascii="Times New Roman" w:hAnsi="Times New Roman"/>
          <w:b/>
        </w:rPr>
        <w:t>Hon’ble</w:t>
      </w:r>
      <w:proofErr w:type="spellEnd"/>
      <w:r w:rsidR="006C7699" w:rsidRPr="00CC18BD">
        <w:rPr>
          <w:rFonts w:ascii="Times New Roman" w:hAnsi="Times New Roman"/>
          <w:b/>
        </w:rPr>
        <w:t xml:space="preserve"> National Gr</w:t>
      </w:r>
      <w:r w:rsidR="00C27681">
        <w:rPr>
          <w:rFonts w:ascii="Times New Roman" w:hAnsi="Times New Roman"/>
          <w:b/>
        </w:rPr>
        <w:t>een Tribunal direction dated 10.09.2014 .</w:t>
      </w:r>
    </w:p>
    <w:p w:rsidR="00B42B09" w:rsidRPr="00CC18BD" w:rsidRDefault="00B42B09" w:rsidP="00B42B09">
      <w:pPr>
        <w:spacing w:after="120"/>
        <w:jc w:val="both"/>
        <w:rPr>
          <w:rFonts w:ascii="Times New Roman" w:hAnsi="Times New Roman"/>
          <w:b/>
        </w:rPr>
      </w:pPr>
      <w:r w:rsidRPr="00CC18BD">
        <w:rPr>
          <w:rFonts w:ascii="Times New Roman" w:hAnsi="Times New Roman"/>
          <w:b/>
        </w:rPr>
        <w:t xml:space="preserve">To, </w:t>
      </w:r>
    </w:p>
    <w:p w:rsidR="00B42B09" w:rsidRDefault="00B42B09" w:rsidP="00B42B09">
      <w:pPr>
        <w:spacing w:after="120"/>
        <w:jc w:val="both"/>
        <w:rPr>
          <w:rFonts w:ascii="Times New Roman" w:hAnsi="Times New Roman"/>
          <w:b/>
        </w:rPr>
      </w:pPr>
      <w:r>
        <w:rPr>
          <w:rFonts w:ascii="Times New Roman" w:hAnsi="Times New Roman"/>
          <w:b/>
          <w:noProof/>
        </w:rPr>
        <w:t>------------------------</w:t>
      </w:r>
      <w:r>
        <w:rPr>
          <w:rFonts w:ascii="Times New Roman" w:hAnsi="Times New Roman"/>
          <w:b/>
        </w:rPr>
        <w:t>,</w:t>
      </w:r>
    </w:p>
    <w:p w:rsidR="002225C5" w:rsidRDefault="00B42B09" w:rsidP="00E774BA">
      <w:pPr>
        <w:spacing w:after="120"/>
        <w:jc w:val="both"/>
        <w:rPr>
          <w:rFonts w:ascii="Times New Roman" w:hAnsi="Times New Roman"/>
          <w:bCs/>
        </w:rPr>
      </w:pPr>
      <w:r>
        <w:rPr>
          <w:rFonts w:ascii="Times New Roman" w:hAnsi="Times New Roman"/>
          <w:b/>
          <w:noProof/>
        </w:rPr>
        <w:t>------------------------</w:t>
      </w:r>
    </w:p>
    <w:p w:rsidR="002225C5" w:rsidRDefault="002225C5" w:rsidP="002225C5">
      <w:pPr>
        <w:spacing w:after="120" w:line="240" w:lineRule="auto"/>
        <w:jc w:val="both"/>
        <w:rPr>
          <w:rFonts w:ascii="Times New Roman" w:hAnsi="Times New Roman"/>
          <w:b/>
        </w:rPr>
      </w:pPr>
      <w:r>
        <w:rPr>
          <w:rFonts w:ascii="Times New Roman" w:hAnsi="Times New Roman"/>
          <w:b/>
        </w:rPr>
        <w:t>Subject</w:t>
      </w:r>
      <w:proofErr w:type="gramStart"/>
      <w:r>
        <w:rPr>
          <w:rFonts w:ascii="Times New Roman" w:hAnsi="Times New Roman"/>
          <w:b/>
        </w:rPr>
        <w:t>:-</w:t>
      </w:r>
      <w:proofErr w:type="gramEnd"/>
      <w:r>
        <w:rPr>
          <w:rFonts w:ascii="Times New Roman" w:hAnsi="Times New Roman"/>
          <w:b/>
        </w:rPr>
        <w:t xml:space="preserve"> Compliance of </w:t>
      </w:r>
      <w:proofErr w:type="spellStart"/>
      <w:r>
        <w:rPr>
          <w:rFonts w:ascii="Times New Roman" w:hAnsi="Times New Roman"/>
          <w:b/>
        </w:rPr>
        <w:t>Hon’ble</w:t>
      </w:r>
      <w:proofErr w:type="spellEnd"/>
      <w:r>
        <w:rPr>
          <w:rFonts w:ascii="Times New Roman" w:hAnsi="Times New Roman"/>
          <w:b/>
        </w:rPr>
        <w:t xml:space="preserve"> National Green Tribunal directions dated 06.05.2014,04.07.2014 &amp; 05.08.2014</w:t>
      </w:r>
    </w:p>
    <w:p w:rsidR="002225C5" w:rsidRDefault="002225C5" w:rsidP="002225C5">
      <w:pPr>
        <w:spacing w:after="360" w:line="240" w:lineRule="auto"/>
        <w:jc w:val="both"/>
        <w:rPr>
          <w:rFonts w:ascii="Times New Roman" w:hAnsi="Times New Roman"/>
        </w:rPr>
      </w:pPr>
      <w:r>
        <w:rPr>
          <w:rFonts w:ascii="Times New Roman" w:hAnsi="Times New Roman"/>
        </w:rPr>
        <w:t xml:space="preserve"> Sir,</w:t>
      </w:r>
    </w:p>
    <w:p w:rsidR="002225C5" w:rsidRDefault="002225C5" w:rsidP="002225C5">
      <w:pPr>
        <w:spacing w:after="360" w:line="240" w:lineRule="auto"/>
        <w:ind w:firstLine="709"/>
        <w:jc w:val="both"/>
        <w:rPr>
          <w:rFonts w:ascii="Times New Roman" w:hAnsi="Times New Roman"/>
        </w:rPr>
      </w:pPr>
      <w:r>
        <w:rPr>
          <w:rFonts w:ascii="Times New Roman" w:hAnsi="Times New Roman"/>
        </w:rPr>
        <w:t xml:space="preserve">This refers to </w:t>
      </w:r>
      <w:proofErr w:type="spellStart"/>
      <w:r>
        <w:rPr>
          <w:rFonts w:ascii="Times New Roman" w:hAnsi="Times New Roman"/>
        </w:rPr>
        <w:t>Hon’ble</w:t>
      </w:r>
      <w:proofErr w:type="spellEnd"/>
      <w:r>
        <w:rPr>
          <w:rFonts w:ascii="Times New Roman" w:hAnsi="Times New Roman"/>
        </w:rPr>
        <w:t xml:space="preserve"> NGT orders dated </w:t>
      </w:r>
      <w:r>
        <w:rPr>
          <w:rFonts w:ascii="Times New Roman" w:hAnsi="Times New Roman"/>
          <w:b/>
        </w:rPr>
        <w:t>06.05.2014 &amp; 04.07.2014</w:t>
      </w:r>
      <w:r>
        <w:rPr>
          <w:rFonts w:ascii="Times New Roman" w:hAnsi="Times New Roman"/>
        </w:rPr>
        <w:t xml:space="preserve"> in MA No.808/2013 in Original Application No. 9 of 2013 titled as “Vikrant Kumar </w:t>
      </w:r>
      <w:proofErr w:type="spellStart"/>
      <w:r>
        <w:rPr>
          <w:rFonts w:ascii="Times New Roman" w:hAnsi="Times New Roman"/>
        </w:rPr>
        <w:t>Tongad</w:t>
      </w:r>
      <w:proofErr w:type="spellEnd"/>
      <w:r>
        <w:rPr>
          <w:rFonts w:ascii="Times New Roman" w:hAnsi="Times New Roman"/>
        </w:rPr>
        <w:t xml:space="preserve"> </w:t>
      </w:r>
      <w:proofErr w:type="spellStart"/>
      <w:proofErr w:type="gramStart"/>
      <w:r>
        <w:rPr>
          <w:rFonts w:ascii="Times New Roman" w:hAnsi="Times New Roman"/>
        </w:rPr>
        <w:t>vs</w:t>
      </w:r>
      <w:proofErr w:type="spellEnd"/>
      <w:r>
        <w:rPr>
          <w:rFonts w:ascii="Times New Roman" w:hAnsi="Times New Roman"/>
        </w:rPr>
        <w:t xml:space="preserve">  Delhi</w:t>
      </w:r>
      <w:proofErr w:type="gramEnd"/>
      <w:r>
        <w:rPr>
          <w:rFonts w:ascii="Times New Roman" w:hAnsi="Times New Roman"/>
        </w:rPr>
        <w:t xml:space="preserve"> Metro Rail Corporation Ltd.”. The </w:t>
      </w:r>
      <w:proofErr w:type="spellStart"/>
      <w:r>
        <w:rPr>
          <w:rFonts w:ascii="Times New Roman" w:hAnsi="Times New Roman"/>
        </w:rPr>
        <w:t>Hon’ble</w:t>
      </w:r>
      <w:proofErr w:type="spellEnd"/>
      <w:r>
        <w:rPr>
          <w:rFonts w:ascii="Times New Roman" w:hAnsi="Times New Roman"/>
        </w:rPr>
        <w:t xml:space="preserve"> Tribunal has decided vide its order dated 6</w:t>
      </w:r>
      <w:r>
        <w:rPr>
          <w:rFonts w:ascii="Times New Roman" w:hAnsi="Times New Roman"/>
          <w:vertAlign w:val="superscript"/>
        </w:rPr>
        <w:t>th</w:t>
      </w:r>
      <w:r>
        <w:rPr>
          <w:rFonts w:ascii="Times New Roman" w:hAnsi="Times New Roman"/>
        </w:rPr>
        <w:t xml:space="preserve"> May, 2014 as under:-  </w:t>
      </w:r>
    </w:p>
    <w:p w:rsidR="002225C5" w:rsidRDefault="002225C5" w:rsidP="002225C5">
      <w:pPr>
        <w:ind w:left="709" w:right="571"/>
        <w:jc w:val="both"/>
        <w:rPr>
          <w:rFonts w:ascii="Times New Roman" w:hAnsi="Times New Roman"/>
          <w:b/>
          <w:i/>
        </w:rPr>
      </w:pPr>
      <w:r>
        <w:rPr>
          <w:rFonts w:ascii="Times New Roman" w:hAnsi="Times New Roman"/>
          <w:b/>
          <w:i/>
        </w:rPr>
        <w:t>“The NCT, Delhi and DPCC shall also issue Notice to all these Concerned and bodies to state on affidavit as to whether the Rain Harvesting System have been installed or not, and if installed whether they are functional or not, and all these concerned be notified to appear before the Tribunal on the next date of hearing.”</w:t>
      </w:r>
    </w:p>
    <w:p w:rsidR="002225C5" w:rsidRPr="00C846F3" w:rsidRDefault="002225C5" w:rsidP="002225C5">
      <w:pPr>
        <w:ind w:firstLine="709"/>
        <w:jc w:val="both"/>
        <w:rPr>
          <w:rFonts w:ascii="Times New Roman" w:hAnsi="Times New Roman"/>
        </w:rPr>
      </w:pPr>
      <w:r>
        <w:rPr>
          <w:rFonts w:ascii="Times New Roman" w:hAnsi="Times New Roman"/>
        </w:rPr>
        <w:t xml:space="preserve">The case was again heard on 05.08.2014 and the </w:t>
      </w:r>
      <w:proofErr w:type="spellStart"/>
      <w:r>
        <w:rPr>
          <w:rFonts w:ascii="Times New Roman" w:hAnsi="Times New Roman"/>
        </w:rPr>
        <w:t>Hon’ble</w:t>
      </w:r>
      <w:proofErr w:type="spellEnd"/>
      <w:r>
        <w:rPr>
          <w:rFonts w:ascii="Times New Roman" w:hAnsi="Times New Roman"/>
        </w:rPr>
        <w:t xml:space="preserve"> National Green Tribunal has directed that all concerned will place the Rain Water Harvesting facilities for recharging the ground water and accordingly will submit the report to DPCC </w:t>
      </w:r>
      <w:r w:rsidRPr="00C846F3">
        <w:rPr>
          <w:rFonts w:ascii="Times New Roman" w:hAnsi="Times New Roman"/>
        </w:rPr>
        <w:t xml:space="preserve">who in return shall file the status report in regard to installation, functioning of RWH in these respective Hotels. </w:t>
      </w:r>
    </w:p>
    <w:p w:rsidR="002225C5" w:rsidRDefault="002225C5" w:rsidP="002225C5">
      <w:pPr>
        <w:jc w:val="both"/>
        <w:rPr>
          <w:rFonts w:ascii="Times New Roman" w:hAnsi="Times New Roman"/>
          <w:b/>
          <w:i/>
        </w:rPr>
      </w:pPr>
      <w:r>
        <w:rPr>
          <w:rFonts w:ascii="Times New Roman" w:hAnsi="Times New Roman"/>
          <w:b/>
          <w:i/>
        </w:rPr>
        <w:t xml:space="preserve"> </w:t>
      </w:r>
      <w:r>
        <w:rPr>
          <w:rFonts w:ascii="Times New Roman" w:hAnsi="Times New Roman"/>
          <w:b/>
          <w:i/>
        </w:rPr>
        <w:tab/>
      </w:r>
      <w:r>
        <w:rPr>
          <w:rFonts w:ascii="Times New Roman" w:hAnsi="Times New Roman"/>
        </w:rPr>
        <w:t xml:space="preserve">The case was further heard on 10.09.2014, the </w:t>
      </w:r>
      <w:proofErr w:type="spellStart"/>
      <w:r>
        <w:rPr>
          <w:rFonts w:ascii="Times New Roman" w:hAnsi="Times New Roman"/>
        </w:rPr>
        <w:t>Hon’ble</w:t>
      </w:r>
      <w:proofErr w:type="spellEnd"/>
      <w:r>
        <w:rPr>
          <w:rFonts w:ascii="Times New Roman" w:hAnsi="Times New Roman"/>
        </w:rPr>
        <w:t xml:space="preserve"> NGT has directed that </w:t>
      </w:r>
      <w:r w:rsidRPr="00B10900">
        <w:rPr>
          <w:rFonts w:ascii="Times New Roman" w:hAnsi="Times New Roman"/>
        </w:rPr>
        <w:t>the DPCC shall also place on record the report.</w:t>
      </w:r>
    </w:p>
    <w:p w:rsidR="002225C5" w:rsidRDefault="002225C5" w:rsidP="002225C5">
      <w:pPr>
        <w:ind w:firstLine="480"/>
        <w:jc w:val="both"/>
        <w:rPr>
          <w:rFonts w:ascii="Times New Roman" w:hAnsi="Times New Roman"/>
        </w:rPr>
      </w:pPr>
      <w:r>
        <w:rPr>
          <w:rFonts w:ascii="Times New Roman" w:hAnsi="Times New Roman"/>
        </w:rPr>
        <w:t>Therefore, you are directed to submit an affidavit stating about following points:-</w:t>
      </w:r>
    </w:p>
    <w:p w:rsidR="002225C5" w:rsidRDefault="002225C5" w:rsidP="002225C5">
      <w:pPr>
        <w:numPr>
          <w:ilvl w:val="0"/>
          <w:numId w:val="1"/>
        </w:numPr>
        <w:spacing w:after="0" w:line="240" w:lineRule="auto"/>
        <w:jc w:val="both"/>
        <w:rPr>
          <w:rFonts w:ascii="Times New Roman" w:hAnsi="Times New Roman"/>
        </w:rPr>
      </w:pPr>
      <w:r>
        <w:rPr>
          <w:rFonts w:ascii="Times New Roman" w:hAnsi="Times New Roman"/>
        </w:rPr>
        <w:t>Whether Rain Water harvesting System have been installed in your hotel or not.</w:t>
      </w:r>
    </w:p>
    <w:p w:rsidR="002225C5" w:rsidRDefault="002225C5" w:rsidP="002225C5">
      <w:pPr>
        <w:numPr>
          <w:ilvl w:val="0"/>
          <w:numId w:val="1"/>
        </w:numPr>
        <w:spacing w:after="0" w:line="240" w:lineRule="auto"/>
        <w:jc w:val="both"/>
        <w:rPr>
          <w:rFonts w:ascii="Times New Roman" w:hAnsi="Times New Roman"/>
        </w:rPr>
      </w:pPr>
      <w:r>
        <w:rPr>
          <w:rFonts w:ascii="Times New Roman" w:hAnsi="Times New Roman"/>
        </w:rPr>
        <w:t>If so whether it is functional or not.</w:t>
      </w:r>
    </w:p>
    <w:p w:rsidR="002225C5" w:rsidRDefault="002225C5" w:rsidP="002225C5">
      <w:pPr>
        <w:jc w:val="both"/>
        <w:rPr>
          <w:rFonts w:ascii="Times New Roman" w:hAnsi="Times New Roman"/>
        </w:rPr>
      </w:pPr>
    </w:p>
    <w:p w:rsidR="002225C5" w:rsidRDefault="002225C5" w:rsidP="002225C5">
      <w:pPr>
        <w:ind w:firstLine="480"/>
        <w:jc w:val="both"/>
        <w:rPr>
          <w:rFonts w:ascii="Times New Roman" w:hAnsi="Times New Roman"/>
        </w:rPr>
      </w:pPr>
      <w:r>
        <w:rPr>
          <w:rFonts w:ascii="Times New Roman" w:hAnsi="Times New Roman"/>
        </w:rPr>
        <w:t xml:space="preserve">In view of above, you are directed to comply with the same immediately and submit reply within 10 days so that compliance report could be filed before </w:t>
      </w:r>
      <w:proofErr w:type="spellStart"/>
      <w:r>
        <w:rPr>
          <w:rFonts w:ascii="Times New Roman" w:hAnsi="Times New Roman"/>
        </w:rPr>
        <w:t>Hon’ble</w:t>
      </w:r>
      <w:proofErr w:type="spellEnd"/>
      <w:r>
        <w:rPr>
          <w:rFonts w:ascii="Times New Roman" w:hAnsi="Times New Roman"/>
        </w:rPr>
        <w:t xml:space="preserve"> NGT</w:t>
      </w:r>
      <w:r>
        <w:rPr>
          <w:rFonts w:ascii="Times New Roman" w:hAnsi="Times New Roman"/>
          <w:b/>
        </w:rPr>
        <w:t xml:space="preserve">. </w:t>
      </w:r>
      <w:r>
        <w:rPr>
          <w:rFonts w:ascii="Times New Roman" w:hAnsi="Times New Roman"/>
        </w:rPr>
        <w:t xml:space="preserve">Next date of hearing is on </w:t>
      </w:r>
      <w:r>
        <w:rPr>
          <w:rFonts w:ascii="Times New Roman" w:hAnsi="Times New Roman"/>
          <w:b/>
        </w:rPr>
        <w:t>27.10.2014.</w:t>
      </w:r>
    </w:p>
    <w:p w:rsidR="002225C5" w:rsidRDefault="002225C5" w:rsidP="002225C5">
      <w:pPr>
        <w:tabs>
          <w:tab w:val="left" w:pos="10065"/>
        </w:tabs>
        <w:ind w:left="720" w:hanging="720"/>
        <w:jc w:val="center"/>
        <w:rPr>
          <w:rFonts w:ascii="Times New Roman" w:hAnsi="Times New Roman"/>
        </w:rPr>
      </w:pPr>
      <w:proofErr w:type="gramStart"/>
      <w:r>
        <w:rPr>
          <w:rFonts w:ascii="Times New Roman" w:hAnsi="Times New Roman"/>
        </w:rPr>
        <w:t>This issues</w:t>
      </w:r>
      <w:proofErr w:type="gramEnd"/>
      <w:r>
        <w:rPr>
          <w:rFonts w:ascii="Times New Roman" w:hAnsi="Times New Roman"/>
        </w:rPr>
        <w:t xml:space="preserve"> with the approval of Competent Authority in DPCC.</w:t>
      </w:r>
    </w:p>
    <w:p w:rsidR="002225C5" w:rsidRDefault="002225C5" w:rsidP="002225C5">
      <w:pPr>
        <w:tabs>
          <w:tab w:val="left" w:pos="10065"/>
        </w:tabs>
        <w:ind w:left="720" w:hanging="720"/>
        <w:jc w:val="right"/>
        <w:rPr>
          <w:rFonts w:ascii="Times New Roman" w:hAnsi="Times New Roman"/>
        </w:rPr>
      </w:pPr>
      <w:r>
        <w:rPr>
          <w:rFonts w:ascii="Times New Roman" w:hAnsi="Times New Roman"/>
        </w:rPr>
        <w:t>Yours faithfully,</w:t>
      </w:r>
    </w:p>
    <w:p w:rsidR="002225C5" w:rsidRDefault="002225C5" w:rsidP="00B165EE">
      <w:pPr>
        <w:spacing w:after="0"/>
        <w:jc w:val="right"/>
        <w:rPr>
          <w:rFonts w:ascii="Times New Roman" w:hAnsi="Times New Roman"/>
          <w:b/>
        </w:rPr>
      </w:pPr>
      <w:r>
        <w:rPr>
          <w:rFonts w:ascii="Times New Roman" w:hAnsi="Times New Roman"/>
          <w:b/>
        </w:rPr>
        <w:t xml:space="preserve">                        (Dr. BMS Reddy)</w:t>
      </w:r>
    </w:p>
    <w:p w:rsidR="00F330C9" w:rsidRPr="002225C5" w:rsidRDefault="002225C5" w:rsidP="00691D8D">
      <w:pPr>
        <w:spacing w:after="0"/>
        <w:jc w:val="right"/>
      </w:pPr>
      <w:proofErr w:type="gramStart"/>
      <w:r>
        <w:rPr>
          <w:rFonts w:ascii="Times New Roman" w:hAnsi="Times New Roman"/>
          <w:bCs/>
        </w:rPr>
        <w:t>SEE(</w:t>
      </w:r>
      <w:proofErr w:type="gramEnd"/>
      <w:r>
        <w:rPr>
          <w:rFonts w:ascii="Times New Roman" w:hAnsi="Times New Roman"/>
          <w:bCs/>
        </w:rPr>
        <w:t>CDC), CMC-IV</w:t>
      </w:r>
    </w:p>
    <w:sectPr w:rsidR="00F330C9" w:rsidRPr="002225C5" w:rsidSect="00B165EE">
      <w:pgSz w:w="12240" w:h="20160" w:code="5"/>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7D6250"/>
    <w:multiLevelType w:val="hybridMultilevel"/>
    <w:tmpl w:val="C79E6F04"/>
    <w:lvl w:ilvl="0" w:tplc="04090001">
      <w:start w:val="1"/>
      <w:numFmt w:val="bullet"/>
      <w:lvlText w:val=""/>
      <w:lvlJc w:val="left"/>
      <w:pPr>
        <w:ind w:left="4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seFELayout/>
  </w:compat>
  <w:rsids>
    <w:rsidRoot w:val="00116C20"/>
    <w:rsid w:val="00116C20"/>
    <w:rsid w:val="001321A6"/>
    <w:rsid w:val="00142FB7"/>
    <w:rsid w:val="002225C5"/>
    <w:rsid w:val="00240C57"/>
    <w:rsid w:val="002C6D70"/>
    <w:rsid w:val="002E618B"/>
    <w:rsid w:val="00423320"/>
    <w:rsid w:val="004E042A"/>
    <w:rsid w:val="00557B6A"/>
    <w:rsid w:val="006876C1"/>
    <w:rsid w:val="00691D8D"/>
    <w:rsid w:val="006C7699"/>
    <w:rsid w:val="00A30D85"/>
    <w:rsid w:val="00AE248B"/>
    <w:rsid w:val="00B165EE"/>
    <w:rsid w:val="00B42B09"/>
    <w:rsid w:val="00C27681"/>
    <w:rsid w:val="00E46EF4"/>
    <w:rsid w:val="00E774BA"/>
    <w:rsid w:val="00F330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D70"/>
  </w:style>
  <w:style w:type="paragraph" w:styleId="Heading4">
    <w:name w:val="heading 4"/>
    <w:basedOn w:val="Normal"/>
    <w:next w:val="Normal"/>
    <w:link w:val="Heading4Char1"/>
    <w:qFormat/>
    <w:rsid w:val="00116C20"/>
    <w:pPr>
      <w:keepNext/>
      <w:spacing w:before="240" w:after="60" w:line="240" w:lineRule="auto"/>
      <w:outlineLvl w:val="3"/>
    </w:pPr>
    <w:rPr>
      <w:rFonts w:ascii="Times New Roman" w:eastAsia="Calibri"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16C20"/>
    <w:rPr>
      <w:rFonts w:asciiTheme="majorHAnsi" w:eastAsiaTheme="majorEastAsia" w:hAnsiTheme="majorHAnsi" w:cstheme="majorBidi"/>
      <w:b/>
      <w:bCs/>
      <w:i/>
      <w:iCs/>
      <w:color w:val="4F81BD" w:themeColor="accent1"/>
    </w:rPr>
  </w:style>
  <w:style w:type="character" w:styleId="Hyperlink">
    <w:name w:val="Hyperlink"/>
    <w:basedOn w:val="DefaultParagraphFont"/>
    <w:rsid w:val="00116C20"/>
    <w:rPr>
      <w:color w:val="0000FF"/>
      <w:u w:val="single"/>
    </w:rPr>
  </w:style>
  <w:style w:type="character" w:customStyle="1" w:styleId="Heading4Char1">
    <w:name w:val="Heading 4 Char1"/>
    <w:basedOn w:val="DefaultParagraphFont"/>
    <w:link w:val="Heading4"/>
    <w:locked/>
    <w:rsid w:val="00116C20"/>
    <w:rPr>
      <w:rFonts w:ascii="Times New Roman" w:eastAsia="Calibri" w:hAnsi="Times New Roman" w:cs="Times New Roman"/>
      <w:b/>
      <w:bCs/>
      <w:sz w:val="28"/>
      <w:szCs w:val="28"/>
    </w:rPr>
  </w:style>
  <w:style w:type="paragraph" w:styleId="BalloonText">
    <w:name w:val="Balloon Text"/>
    <w:basedOn w:val="Normal"/>
    <w:link w:val="BalloonTextChar"/>
    <w:uiPriority w:val="99"/>
    <w:semiHidden/>
    <w:unhideWhenUsed/>
    <w:rsid w:val="00116C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C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pcc.delhigovt.nic.in/"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system</cp:lastModifiedBy>
  <cp:revision>16</cp:revision>
  <cp:lastPrinted>2014-10-17T12:40:00Z</cp:lastPrinted>
  <dcterms:created xsi:type="dcterms:W3CDTF">2014-10-17T05:46:00Z</dcterms:created>
  <dcterms:modified xsi:type="dcterms:W3CDTF">2014-10-28T07:37:00Z</dcterms:modified>
</cp:coreProperties>
</file>